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B6" w:rsidRDefault="005870B6" w:rsidP="005870B6">
      <w:pPr>
        <w:pStyle w:val="Textoindependiente3"/>
        <w:spacing w:line="480" w:lineRule="auto"/>
        <w:rPr>
          <w:sz w:val="30"/>
          <w:szCs w:val="30"/>
        </w:rPr>
      </w:pPr>
    </w:p>
    <w:p w:rsidR="005870B6" w:rsidRDefault="005870B6" w:rsidP="005870B6">
      <w:pPr>
        <w:pStyle w:val="Textoindependiente3"/>
        <w:spacing w:line="480" w:lineRule="auto"/>
        <w:rPr>
          <w:sz w:val="30"/>
          <w:szCs w:val="30"/>
        </w:rPr>
      </w:pPr>
    </w:p>
    <w:p w:rsidR="005870B6" w:rsidRDefault="005870B6" w:rsidP="005870B6">
      <w:pPr>
        <w:pStyle w:val="Textoindependiente3"/>
        <w:spacing w:line="480" w:lineRule="auto"/>
        <w:rPr>
          <w:sz w:val="30"/>
          <w:szCs w:val="30"/>
        </w:rPr>
      </w:pPr>
    </w:p>
    <w:p w:rsidR="005870B6" w:rsidRDefault="005870B6" w:rsidP="005870B6">
      <w:pPr>
        <w:pStyle w:val="Textoindependiente3"/>
        <w:spacing w:line="480" w:lineRule="auto"/>
        <w:rPr>
          <w:sz w:val="30"/>
          <w:szCs w:val="30"/>
        </w:rPr>
      </w:pPr>
    </w:p>
    <w:p w:rsidR="005870B6" w:rsidRDefault="005870B6" w:rsidP="005870B6">
      <w:pPr>
        <w:pStyle w:val="Textoindependiente3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DELEGACION DE LA INSPECCIÓN TRIBUTARIA DE LA TASAS POR LA UTILIZACIÓN PRIVATIVA O EL APROVECHAMIENTO ESPECIAL DEL DOMINIO PÚBLICO LOCAL </w:t>
      </w:r>
    </w:p>
    <w:p w:rsidR="005870B6" w:rsidRDefault="005870B6" w:rsidP="005870B6">
      <w:pPr>
        <w:pStyle w:val="Textoindependiente3"/>
      </w:pPr>
    </w:p>
    <w:p w:rsidR="005870B6" w:rsidRDefault="005870B6" w:rsidP="005870B6">
      <w:pPr>
        <w:pStyle w:val="Textoindependiente3"/>
      </w:pPr>
    </w:p>
    <w:p w:rsidR="005870B6" w:rsidRDefault="005870B6" w:rsidP="005870B6">
      <w:pPr>
        <w:pStyle w:val="Textoindependiente3"/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</w:rPr>
      </w:pPr>
    </w:p>
    <w:p w:rsidR="005870B6" w:rsidRDefault="005870B6" w:rsidP="005870B6">
      <w:pPr>
        <w:rPr>
          <w:rFonts w:ascii="Book Antiqua" w:hAnsi="Book Antiqua" w:cs="Arial"/>
          <w:b/>
          <w:bCs/>
          <w:sz w:val="22"/>
        </w:rPr>
      </w:pPr>
      <w:r>
        <w:rPr>
          <w:rFonts w:ascii="Book Antiqua" w:hAnsi="Book Antiqua" w:cs="Arial"/>
          <w:b/>
        </w:rPr>
        <w:br w:type="page"/>
      </w:r>
    </w:p>
    <w:p w:rsidR="005870B6" w:rsidRDefault="005870B6" w:rsidP="005870B6">
      <w:pPr>
        <w:rPr>
          <w:rFonts w:ascii="Book Antiqua" w:hAnsi="Book Antiqua"/>
          <w:b/>
          <w:i/>
        </w:rPr>
      </w:pPr>
    </w:p>
    <w:p w:rsidR="005870B6" w:rsidRDefault="005870B6" w:rsidP="005870B6">
      <w:pPr>
        <w:pStyle w:val="GTTNormal"/>
        <w:tabs>
          <w:tab w:val="clear" w:pos="851"/>
          <w:tab w:val="clear" w:pos="1134"/>
        </w:tabs>
        <w:spacing w:before="0" w:beforeAutospacing="0" w:after="0"/>
        <w:rPr>
          <w:rFonts w:ascii="Book Antiqua" w:hAnsi="Book Antiqua"/>
          <w:spacing w:val="-3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firstLine="708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D. __________________________, Secretario-Interventor del Ayuntamiento de _______________________ (Palencia).</w:t>
      </w:r>
    </w:p>
    <w:p w:rsidR="005870B6" w:rsidRDefault="005870B6" w:rsidP="005870B6">
      <w:pPr>
        <w:pStyle w:val="Style2"/>
        <w:ind w:firstLine="708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firstLine="708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CERTIFICO: Que el Pleno de este Ayuntamiento en sesión celebrada el día _____de _______ de ____, con el quórum de la mayoría absoluta legal de sus miembros, acordó delegar en la Excma. Diputación Provincial de Palencia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 las facultades que este Ayuntamiento tiene atribuidas en materia de inspección de los siguientes tributos municipales: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</w:p>
    <w:p w:rsidR="005870B6" w:rsidRPr="00706619" w:rsidRDefault="005870B6" w:rsidP="005870B6">
      <w:pPr>
        <w:numPr>
          <w:ilvl w:val="0"/>
          <w:numId w:val="3"/>
        </w:numPr>
        <w:rPr>
          <w:b/>
          <w:i/>
        </w:rPr>
      </w:pPr>
      <w:r w:rsidRPr="00706619">
        <w:rPr>
          <w:b/>
          <w:i/>
        </w:rPr>
        <w:t xml:space="preserve">Tasas por utilización privativa </w:t>
      </w:r>
      <w:r>
        <w:rPr>
          <w:b/>
          <w:i/>
        </w:rPr>
        <w:t xml:space="preserve">o aprovechamiento especial </w:t>
      </w:r>
      <w:r w:rsidRPr="00706619">
        <w:rPr>
          <w:b/>
          <w:i/>
        </w:rPr>
        <w:t>del dominio público local</w:t>
      </w:r>
      <w:r>
        <w:rPr>
          <w:b/>
          <w:i/>
        </w:rPr>
        <w:t xml:space="preserve"> establecidas por esta Entidad al amparo de lo dispuesto en el art. 20.1.A) del Texto Refundido de la Ley Reguladora de la Haciendas Locales o disposición concordante.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Esta delegación se realiza al amparo de lo establecido en el artículo 106.3 de la Ley 7/1985 de Bases de Régimen Local </w:t>
      </w:r>
      <w:r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  <w:t xml:space="preserve">y el artículo 7 del Real Decreto Legislativo 2/2004, Texto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Refundido de la Ley 39/1988, Reguladora de las Haciendas 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 xml:space="preserve">Locales, con el alcance, contenido, condiciones y vigencia </w:t>
      </w:r>
      <w:r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  <w:t>que se establecen en el presente acuerdo.</w:t>
      </w:r>
    </w:p>
    <w:p w:rsidR="005870B6" w:rsidRDefault="005870B6" w:rsidP="005870B6">
      <w:pPr>
        <w:rPr>
          <w:rFonts w:ascii="Book Antiqua" w:hAnsi="Book Antiqua"/>
          <w:spacing w:val="3"/>
        </w:rPr>
      </w:pPr>
    </w:p>
    <w:p w:rsidR="005870B6" w:rsidRDefault="005870B6" w:rsidP="005870B6">
      <w:pPr>
        <w:rPr>
          <w:rFonts w:ascii="Book Antiqua" w:hAnsi="Book Antiqua"/>
          <w:spacing w:val="3"/>
        </w:rPr>
      </w:pPr>
    </w:p>
    <w:p w:rsidR="005870B6" w:rsidRDefault="005870B6" w:rsidP="005870B6">
      <w:pPr>
        <w:rPr>
          <w:rFonts w:ascii="Book Antiqua" w:hAnsi="Book Antiqua"/>
          <w:b/>
          <w:spacing w:val="3"/>
        </w:rPr>
      </w:pPr>
      <w:r>
        <w:rPr>
          <w:rFonts w:ascii="Book Antiqua" w:hAnsi="Book Antiqua"/>
          <w:b/>
          <w:spacing w:val="3"/>
        </w:rPr>
        <w:t xml:space="preserve">1.- </w:t>
      </w:r>
      <w:r>
        <w:rPr>
          <w:rFonts w:ascii="Book Antiqua" w:hAnsi="Book Antiqua"/>
          <w:b/>
          <w:spacing w:val="3"/>
        </w:rPr>
        <w:tab/>
        <w:t>Contenido y alcance de la delegación.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Con referencia a los tributos antes citados, l</w:t>
      </w: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t xml:space="preserve">as facultades de inspección tributaria, de investigación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de los hechos imponibles para descubrir aquellos que sean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>ignorados y su atribución al sujeto pasivo u obligado tributa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8"/>
          <w:sz w:val="24"/>
          <w:szCs w:val="24"/>
          <w:lang w:val="es-ES_tradnl" w:eastAsia="es-ES_tradnl"/>
        </w:rPr>
        <w:t xml:space="preserve">rio que corresponda, así como la comprobación de las </w:t>
      </w:r>
      <w:r>
        <w:rPr>
          <w:rFonts w:ascii="Book Antiqua" w:hAnsi="Book Antiqua"/>
          <w:noProof w:val="0"/>
          <w:spacing w:val="6"/>
          <w:sz w:val="24"/>
          <w:szCs w:val="24"/>
          <w:lang w:val="es-ES_tradnl" w:eastAsia="es-ES_tradnl"/>
        </w:rPr>
        <w:t xml:space="preserve">declaraciones de los sujetos pasivos para determinar la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veracidad y la correcta aplicación de las normas, de acuerdo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a la Legislación aplicable y, en todo caso, lo siguiente:</w:t>
      </w:r>
    </w:p>
    <w:p w:rsidR="005870B6" w:rsidRDefault="005870B6" w:rsidP="005870B6">
      <w:pPr>
        <w:ind w:left="396"/>
        <w:rPr>
          <w:rFonts w:ascii="Book Antiqua" w:hAnsi="Book Antiqua"/>
          <w:spacing w:val="-3"/>
        </w:rPr>
      </w:pPr>
    </w:p>
    <w:p w:rsidR="005870B6" w:rsidRDefault="005870B6" w:rsidP="005870B6">
      <w:pPr>
        <w:ind w:left="1134" w:hanging="567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a) </w:t>
      </w:r>
      <w:r>
        <w:rPr>
          <w:rFonts w:ascii="Book Antiqua" w:hAnsi="Book Antiqua"/>
          <w:spacing w:val="-3"/>
        </w:rPr>
        <w:tab/>
        <w:t>Aprobar los correspondientes Planes de Inspección.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t xml:space="preserve">b) </w:t>
      </w: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tab/>
        <w:t>Desarrollar todas las actuaciones materiales deriva</w:t>
      </w: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8"/>
          <w:sz w:val="24"/>
          <w:szCs w:val="24"/>
          <w:lang w:val="es-ES_tradnl" w:eastAsia="es-ES_tradnl"/>
        </w:rPr>
        <w:t xml:space="preserve">das de la comprobación e investigación de los hechos o 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>circunstancias con trascendencia tributaria</w:t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  <w:t xml:space="preserve">c) </w:t>
      </w:r>
      <w:r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  <w:tab/>
        <w:t xml:space="preserve">Confeccionar las Actas de Inspección, emitir los </w:t>
      </w:r>
      <w:r>
        <w:rPr>
          <w:rFonts w:ascii="Book Antiqua" w:hAnsi="Book Antiqua"/>
          <w:noProof w:val="0"/>
          <w:sz w:val="24"/>
          <w:szCs w:val="24"/>
          <w:lang w:val="es-ES_tradnl" w:eastAsia="es-ES_tradnl"/>
        </w:rPr>
        <w:t xml:space="preserve">informes ampliatorios y dictar las liquidaciones tributarias </w:t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que correspondan.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d)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ab/>
        <w:t>Resolver los recursos que se interpongan contra las liquidaciones tributarias y, en su caso, contra las modificacio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 xml:space="preserve">nes de datos, dictados como resultado de las actuaciones </w:t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inspectoras.</w:t>
      </w:r>
    </w:p>
    <w:p w:rsidR="005870B6" w:rsidRDefault="005870B6" w:rsidP="005870B6">
      <w:pPr>
        <w:ind w:left="1134" w:hanging="567"/>
        <w:rPr>
          <w:rFonts w:ascii="Book Antiqua" w:hAnsi="Book Antiqua"/>
          <w:spacing w:val="2"/>
        </w:rPr>
      </w:pPr>
      <w:r>
        <w:rPr>
          <w:rFonts w:ascii="Book Antiqua" w:hAnsi="Book Antiqua"/>
          <w:spacing w:val="7"/>
        </w:rPr>
        <w:t xml:space="preserve">e) </w:t>
      </w:r>
      <w:r>
        <w:rPr>
          <w:rFonts w:ascii="Book Antiqua" w:hAnsi="Book Antiqua"/>
          <w:spacing w:val="7"/>
        </w:rPr>
        <w:tab/>
        <w:t xml:space="preserve">Proceder a la Devolución de Ingresos Indebidos </w:t>
      </w:r>
      <w:r>
        <w:rPr>
          <w:rFonts w:ascii="Book Antiqua" w:hAnsi="Book Antiqua"/>
        </w:rPr>
        <w:t xml:space="preserve">como consecuencia de las actuaciones de comprobación e </w:t>
      </w:r>
      <w:r>
        <w:rPr>
          <w:rFonts w:ascii="Book Antiqua" w:hAnsi="Book Antiqua"/>
          <w:spacing w:val="2"/>
        </w:rPr>
        <w:t>investigación.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lastRenderedPageBreak/>
        <w:t xml:space="preserve">f) </w:t>
      </w: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tab/>
        <w:t xml:space="preserve">Iniciar y abrir los expedientes sancionadores, realizar las </w:t>
      </w:r>
      <w:r>
        <w:rPr>
          <w:rFonts w:ascii="Book Antiqua" w:hAnsi="Book Antiqua"/>
          <w:noProof w:val="0"/>
          <w:spacing w:val="6"/>
          <w:sz w:val="24"/>
          <w:szCs w:val="24"/>
          <w:lang w:val="es-ES_tradnl" w:eastAsia="es-ES_tradnl"/>
        </w:rPr>
        <w:t xml:space="preserve">tareas de instrucción del mismo y dictar las resoluciones 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>sancionadoras.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t xml:space="preserve">g) </w:t>
      </w: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tab/>
        <w:t>Emitir las liquidaciones de Ingreso Directo que pue</w:t>
      </w: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softHyphen/>
        <w:t>dan resultar de los apartados anteriores.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h)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ab/>
        <w:t>Resolver los recursos que se interpongan contra las liquidaciones tributarias y contra actos dictados como resul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tado de los expedientes sancionadores.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 xml:space="preserve">i) </w:t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ab/>
        <w:t>Realizar la recaudación voluntaria y ejecutiva de las liquidaciones resultantes de los procedimientos inspectores y sancionadores.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A fin de que la Excma. Diputación Provincial pueda llevar a cabo estas tareas de inspección, el Ayuntamiento aportará la documentación que se relaciona en el documento anexo.</w:t>
      </w: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Se delega igualmente en la Diputación Provincial la </w:t>
      </w:r>
      <w:r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  <w:t xml:space="preserve">facultad para establecer, adherirse y suscribir todo tipo de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acuerdos o convenios de colaboración con otras Administra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6"/>
          <w:sz w:val="24"/>
          <w:szCs w:val="24"/>
          <w:lang w:val="es-ES_tradnl" w:eastAsia="es-ES_tradnl"/>
        </w:rPr>
        <w:t xml:space="preserve">ciones Públicas o entidades, relacionados con la </w:t>
      </w:r>
      <w:r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  <w:t xml:space="preserve">inspección </w:t>
      </w:r>
      <w:r>
        <w:rPr>
          <w:rFonts w:ascii="Book Antiqua" w:hAnsi="Book Antiqua"/>
          <w:noProof w:val="0"/>
          <w:spacing w:val="-1"/>
          <w:sz w:val="24"/>
          <w:szCs w:val="24"/>
          <w:lang w:val="es-ES_tradnl" w:eastAsia="es-ES_tradnl"/>
        </w:rPr>
        <w:t>de los tributos locales anteriormente citados</w:t>
      </w: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t xml:space="preserve">, y que sean convenientes para </w:t>
      </w:r>
      <w:r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  <w:t>un mejor cumplimiento de las facultades delegadas.</w:t>
      </w: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  <w:t xml:space="preserve">La Diputación Provincial quedará autorizada para el </w:t>
      </w: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t xml:space="preserve">envío y recepción de todo tipo de información necesaria en </w:t>
      </w:r>
      <w:r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  <w:t xml:space="preserve">cumplimiento de los referidos acuerdos o convenios de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colaboración, así como para el intercambio de datos autori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zados por las leyes.</w:t>
      </w:r>
    </w:p>
    <w:p w:rsidR="005870B6" w:rsidRDefault="005870B6" w:rsidP="005870B6">
      <w:pPr>
        <w:pStyle w:val="Style2"/>
        <w:ind w:left="567" w:firstLine="0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</w:p>
    <w:p w:rsidR="005870B6" w:rsidRDefault="005870B6" w:rsidP="005870B6">
      <w:pPr>
        <w:rPr>
          <w:rFonts w:ascii="Book Antiqua" w:hAnsi="Book Antiqua"/>
          <w:spacing w:val="3"/>
        </w:rPr>
      </w:pPr>
    </w:p>
    <w:p w:rsidR="005870B6" w:rsidRDefault="005870B6" w:rsidP="005870B6">
      <w:pPr>
        <w:rPr>
          <w:rFonts w:ascii="Book Antiqua" w:hAnsi="Book Antiqua"/>
          <w:b/>
          <w:spacing w:val="3"/>
        </w:rPr>
      </w:pPr>
      <w:r>
        <w:rPr>
          <w:rFonts w:ascii="Book Antiqua" w:hAnsi="Book Antiqua"/>
          <w:b/>
          <w:spacing w:val="3"/>
        </w:rPr>
        <w:t xml:space="preserve">2.- </w:t>
      </w:r>
      <w:r>
        <w:rPr>
          <w:rFonts w:ascii="Book Antiqua" w:hAnsi="Book Antiqua"/>
          <w:b/>
          <w:spacing w:val="3"/>
        </w:rPr>
        <w:tab/>
        <w:t>Condiciones de la delegación.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6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6"/>
          <w:sz w:val="24"/>
          <w:szCs w:val="24"/>
          <w:lang w:val="es-ES_tradnl" w:eastAsia="es-ES_tradnl"/>
        </w:rPr>
        <w:t>2.1.-</w:t>
      </w:r>
      <w:r>
        <w:rPr>
          <w:rFonts w:ascii="Book Antiqua" w:hAnsi="Book Antiqua"/>
          <w:noProof w:val="0"/>
          <w:spacing w:val="6"/>
          <w:sz w:val="24"/>
          <w:szCs w:val="24"/>
          <w:lang w:val="es-ES_tradnl" w:eastAsia="es-ES_tradnl"/>
        </w:rPr>
        <w:t xml:space="preserve"> La Diputación Provincial de Palencia  ejercerá las facultades objeto de la presente delegación.</w:t>
      </w:r>
    </w:p>
    <w:p w:rsidR="005870B6" w:rsidRDefault="005870B6" w:rsidP="005870B6">
      <w:pPr>
        <w:pStyle w:val="Style2"/>
        <w:ind w:left="927" w:firstLine="0"/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-5"/>
          <w:sz w:val="24"/>
          <w:szCs w:val="24"/>
          <w:lang w:val="es-ES_tradnl" w:eastAsia="es-ES_tradnl"/>
        </w:rPr>
        <w:t>2.2.-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 Para el ejercicio de las facultades delegadas, la Diputación Provincial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se atendrá al Ordenamiento Local y a la legislación aplicable,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>así como a la normativa que en materia de gestión y recau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6"/>
          <w:sz w:val="24"/>
          <w:szCs w:val="24"/>
          <w:lang w:val="es-ES_tradnl" w:eastAsia="es-ES_tradnl"/>
        </w:rPr>
        <w:t xml:space="preserve">dación de Tributos y demás Ingresos de Derecho Público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pueda dictar la Diputación Provincial en uso de su potestad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reglamentaria prevista en el artículo 106.2 de la Ley de Bases </w:t>
      </w:r>
      <w:r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  <w:t>de Régimen Local.</w:t>
      </w:r>
    </w:p>
    <w:p w:rsidR="005870B6" w:rsidRDefault="005870B6" w:rsidP="005870B6">
      <w:pPr>
        <w:pStyle w:val="Style2"/>
        <w:ind w:left="567" w:hanging="567"/>
        <w:rPr>
          <w:rFonts w:ascii="Book Antiqua" w:hAnsi="Book Antiqua"/>
          <w:noProof w:val="0"/>
          <w:spacing w:val="9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9"/>
          <w:sz w:val="24"/>
          <w:szCs w:val="24"/>
          <w:lang w:val="es-ES_tradnl" w:eastAsia="es-ES_tradnl"/>
        </w:rPr>
        <w:t>2.3.-</w:t>
      </w:r>
      <w:r>
        <w:rPr>
          <w:rFonts w:ascii="Book Antiqua" w:hAnsi="Book Antiqua"/>
          <w:noProof w:val="0"/>
          <w:spacing w:val="9"/>
          <w:sz w:val="24"/>
          <w:szCs w:val="24"/>
          <w:lang w:val="es-ES_tradnl" w:eastAsia="es-ES_tradnl"/>
        </w:rPr>
        <w:t xml:space="preserve"> Por el ejercicio de las funciones delegadas en el </w:t>
      </w: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t>presente acuerdo, la Diputación Provincial de Palencia perci</w:t>
      </w:r>
      <w:r>
        <w:rPr>
          <w:rFonts w:ascii="Book Antiqua" w:hAnsi="Book Antiqua"/>
          <w:noProof w:val="0"/>
          <w:spacing w:val="-3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t>birá una compensación económica regulada en la tasa aprobada por la prestación de los servicios de inspección. Las cantidades a que dé lugar dicha compensación económica serán retenidas por la Diputación Provincial de las liquidaciones correspondientes que se realicen al Ayuntamiento.</w:t>
      </w:r>
    </w:p>
    <w:p w:rsidR="005870B6" w:rsidRDefault="005870B6" w:rsidP="005870B6">
      <w:pPr>
        <w:spacing w:line="180" w:lineRule="exact"/>
        <w:ind w:left="1134" w:hanging="567"/>
        <w:rPr>
          <w:rFonts w:ascii="Book Antiqua" w:hAnsi="Book Antiqua"/>
          <w:spacing w:val="-4"/>
        </w:rPr>
      </w:pPr>
    </w:p>
    <w:p w:rsidR="005870B6" w:rsidRDefault="005870B6" w:rsidP="005870B6">
      <w:pPr>
        <w:ind w:left="1134" w:hanging="567"/>
        <w:rPr>
          <w:rFonts w:ascii="Book Antiqua" w:hAnsi="Book Antiqua"/>
          <w:spacing w:val="-3"/>
        </w:rPr>
      </w:pPr>
      <w:r>
        <w:rPr>
          <w:rFonts w:ascii="Book Antiqua" w:hAnsi="Book Antiqua"/>
          <w:b/>
          <w:spacing w:val="-3"/>
        </w:rPr>
        <w:lastRenderedPageBreak/>
        <w:t>2.4.-</w:t>
      </w:r>
      <w:r>
        <w:rPr>
          <w:rFonts w:ascii="Book Antiqua" w:hAnsi="Book Antiqua"/>
          <w:spacing w:val="-3"/>
        </w:rPr>
        <w:t xml:space="preserve"> Las compensaciones de deudas en período volunta</w:t>
      </w:r>
      <w:r>
        <w:rPr>
          <w:rFonts w:ascii="Book Antiqua" w:hAnsi="Book Antiqua"/>
          <w:spacing w:val="-3"/>
        </w:rPr>
        <w:softHyphen/>
        <w:t>rio que, de conformidad con la legislación aplicable, el Ayuntamiento pudiera acordar, requerirá la intervención de la Diputación Provincial para su realización debiendo, en cualquier caso, entenderse como deudas cobradas a efectos de lo estable</w:t>
      </w:r>
      <w:r>
        <w:rPr>
          <w:rFonts w:ascii="Book Antiqua" w:hAnsi="Book Antiqua"/>
          <w:spacing w:val="-3"/>
        </w:rPr>
        <w:softHyphen/>
        <w:t xml:space="preserve">cido en el Apartado 2.3. </w:t>
      </w:r>
      <w:proofErr w:type="gramStart"/>
      <w:r>
        <w:rPr>
          <w:rFonts w:ascii="Book Antiqua" w:hAnsi="Book Antiqua"/>
          <w:spacing w:val="-3"/>
        </w:rPr>
        <w:t>del</w:t>
      </w:r>
      <w:proofErr w:type="gramEnd"/>
      <w:r>
        <w:rPr>
          <w:rFonts w:ascii="Book Antiqua" w:hAnsi="Book Antiqua"/>
          <w:spacing w:val="-3"/>
        </w:rPr>
        <w:t xml:space="preserve"> presente acuerdo.</w:t>
      </w: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-5"/>
          <w:sz w:val="24"/>
          <w:szCs w:val="24"/>
          <w:lang w:val="es-ES_tradnl" w:eastAsia="es-ES_tradnl"/>
        </w:rPr>
        <w:t>2.5.-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 Las cantidades que correspondan a la recaudación </w:t>
      </w:r>
      <w:r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t xml:space="preserve">serán transferidas al Ayuntamiento con la </w:t>
      </w:r>
      <w:r w:rsidR="003A20CC"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t>periodicidad</w:t>
      </w:r>
      <w:r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t xml:space="preserve"> que con carácter general tiene establecida esta Entidad, acompañadas de la documentación justificativa, </w:t>
      </w:r>
      <w:r>
        <w:rPr>
          <w:rFonts w:ascii="Book Antiqua" w:hAnsi="Book Antiqua"/>
          <w:noProof w:val="0"/>
          <w:spacing w:val="-7"/>
          <w:sz w:val="24"/>
          <w:szCs w:val="24"/>
          <w:lang w:val="es-ES_tradnl" w:eastAsia="es-ES_tradnl"/>
        </w:rPr>
        <w:t>rindiéndose anual</w:t>
      </w:r>
      <w:r>
        <w:rPr>
          <w:rFonts w:ascii="Book Antiqua" w:hAnsi="Book Antiqua"/>
          <w:noProof w:val="0"/>
          <w:spacing w:val="-7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  <w:t xml:space="preserve">mente por la Excma. Diputación Provincial cuenta de su gestión </w:t>
      </w: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t xml:space="preserve">recaudatoria, </w:t>
      </w:r>
      <w:r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t xml:space="preserve"> una vez 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 xml:space="preserve">deducido el importe de la compensación económica a que </w:t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 xml:space="preserve">hace referencia el apartado tercero 2.3, así como cualquier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otra cantidad derivada de la propia gestión tributaria.</w:t>
      </w:r>
    </w:p>
    <w:p w:rsidR="005870B6" w:rsidRDefault="005870B6" w:rsidP="005870B6">
      <w:pPr>
        <w:pStyle w:val="Style1"/>
        <w:ind w:left="0"/>
        <w:jc w:val="both"/>
        <w:rPr>
          <w:rFonts w:ascii="Book Antiqua" w:hAnsi="Book Antiqua"/>
          <w:noProof w:val="0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1"/>
        <w:ind w:left="0"/>
        <w:jc w:val="both"/>
        <w:rPr>
          <w:rFonts w:ascii="Book Antiqua" w:hAnsi="Book Antiqua"/>
          <w:noProof w:val="0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1"/>
        <w:ind w:left="0"/>
        <w:jc w:val="both"/>
        <w:rPr>
          <w:rFonts w:ascii="Book Antiqua" w:hAnsi="Book Antiqua"/>
          <w:b/>
          <w:noProof w:val="0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z w:val="24"/>
          <w:szCs w:val="24"/>
          <w:lang w:val="es-ES_tradnl" w:eastAsia="es-ES_tradnl"/>
        </w:rPr>
        <w:t xml:space="preserve">3.- </w:t>
      </w:r>
      <w:r>
        <w:rPr>
          <w:rFonts w:ascii="Book Antiqua" w:hAnsi="Book Antiqua"/>
          <w:b/>
          <w:noProof w:val="0"/>
          <w:sz w:val="24"/>
          <w:szCs w:val="24"/>
          <w:lang w:val="es-ES_tradnl" w:eastAsia="es-ES_tradnl"/>
        </w:rPr>
        <w:tab/>
        <w:t>Entrada en vigor y plazo de vigencia.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8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1134" w:hanging="567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8"/>
          <w:sz w:val="24"/>
          <w:szCs w:val="24"/>
          <w:lang w:val="es-ES_tradnl" w:eastAsia="es-ES_tradnl"/>
        </w:rPr>
        <w:t>3.1.-</w:t>
      </w:r>
      <w:r>
        <w:rPr>
          <w:rFonts w:ascii="Book Antiqua" w:hAnsi="Book Antiqua"/>
          <w:noProof w:val="0"/>
          <w:spacing w:val="8"/>
          <w:sz w:val="24"/>
          <w:szCs w:val="24"/>
          <w:lang w:val="es-ES_tradnl" w:eastAsia="es-ES_tradnl"/>
        </w:rPr>
        <w:t xml:space="preserve"> La entrada en vigor tendrá lugar en la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misma fecha de aprobación de la delegación y estará vigente durante dos años quedando tácitamente prorroga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  <w:t xml:space="preserve">da, por el mismo periodo, si ninguna de las partes </w:t>
      </w:r>
      <w:r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t>manifiesta expresamente su voluntad en contra comunicán</w:t>
      </w:r>
      <w:r>
        <w:rPr>
          <w:rFonts w:ascii="Book Antiqua" w:hAnsi="Book Antiqua"/>
          <w:noProof w:val="0"/>
          <w:spacing w:val="-2"/>
          <w:sz w:val="24"/>
          <w:szCs w:val="24"/>
          <w:lang w:val="es-ES_tradnl" w:eastAsia="es-ES_tradnl"/>
        </w:rPr>
        <w:softHyphen/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dolo a la otra, con una antelación no inferior a seis meses a su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>finalización o a la de cualquiera de los periodos de prórroga.</w:t>
      </w:r>
    </w:p>
    <w:p w:rsidR="005870B6" w:rsidRDefault="005870B6" w:rsidP="005870B6">
      <w:pPr>
        <w:pStyle w:val="Style1"/>
        <w:ind w:left="1134" w:hanging="567"/>
        <w:jc w:val="both"/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1"/>
        <w:ind w:left="1134" w:hanging="567"/>
        <w:jc w:val="both"/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7"/>
          <w:sz w:val="24"/>
          <w:szCs w:val="24"/>
          <w:lang w:val="es-ES_tradnl" w:eastAsia="es-ES_tradnl"/>
        </w:rPr>
        <w:t>3.2.-</w:t>
      </w:r>
      <w:r>
        <w:rPr>
          <w:rFonts w:ascii="Book Antiqua" w:hAnsi="Book Antiqua"/>
          <w:noProof w:val="0"/>
          <w:spacing w:val="7"/>
          <w:sz w:val="24"/>
          <w:szCs w:val="24"/>
          <w:lang w:val="es-ES_tradnl" w:eastAsia="es-ES_tradnl"/>
        </w:rPr>
        <w:t xml:space="preserve"> La delegación de funciones alcanzará a todos los </w:t>
      </w:r>
      <w:r>
        <w:rPr>
          <w:rFonts w:ascii="Book Antiqua" w:hAnsi="Book Antiqua"/>
          <w:noProof w:val="0"/>
          <w:spacing w:val="1"/>
          <w:sz w:val="24"/>
          <w:szCs w:val="24"/>
          <w:lang w:val="es-ES_tradnl" w:eastAsia="es-ES_tradnl"/>
        </w:rPr>
        <w:t>ejercicios impositivos no prescritos.</w:t>
      </w:r>
    </w:p>
    <w:p w:rsidR="005870B6" w:rsidRDefault="005870B6" w:rsidP="005870B6">
      <w:pPr>
        <w:pStyle w:val="Style2"/>
        <w:ind w:firstLine="0"/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hanging="567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-4"/>
          <w:sz w:val="24"/>
          <w:szCs w:val="24"/>
          <w:lang w:val="es-ES_tradnl" w:eastAsia="es-ES_tradnl"/>
        </w:rPr>
        <w:t>4.-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ab/>
        <w:t xml:space="preserve">Este acuerdo sustituirá a cualquier otro que se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 xml:space="preserve">hubiera adoptado con anterioridad en materia delegación de </w:t>
      </w:r>
      <w:r>
        <w:rPr>
          <w:rFonts w:ascii="Book Antiqua" w:hAnsi="Book Antiqua"/>
          <w:noProof w:val="0"/>
          <w:spacing w:val="-4"/>
          <w:sz w:val="24"/>
          <w:szCs w:val="24"/>
          <w:lang w:val="es-ES_tradnl" w:eastAsia="es-ES_tradnl"/>
        </w:rPr>
        <w:t xml:space="preserve">las facultades de inspección </w:t>
      </w:r>
      <w:r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  <w:t>de  los tributos locales anteriormente citados</w:t>
      </w:r>
      <w:r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  <w:t>.</w:t>
      </w:r>
    </w:p>
    <w:p w:rsidR="005870B6" w:rsidRDefault="005870B6" w:rsidP="005870B6">
      <w:pPr>
        <w:pStyle w:val="Style2"/>
        <w:ind w:left="180" w:firstLine="0"/>
        <w:rPr>
          <w:rFonts w:ascii="Book Antiqua" w:hAnsi="Book Antiqua"/>
          <w:noProof w:val="0"/>
          <w:spacing w:val="3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hanging="567"/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4"/>
          <w:sz w:val="24"/>
          <w:szCs w:val="24"/>
          <w:lang w:val="es-ES_tradnl" w:eastAsia="es-ES_tradnl"/>
        </w:rPr>
        <w:t>5.-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 xml:space="preserve"> 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ab/>
        <w:t xml:space="preserve">El presente acuerdo habrá de notificarse a la Excma. </w:t>
      </w:r>
      <w:r>
        <w:rPr>
          <w:rFonts w:ascii="Book Antiqua" w:hAnsi="Book Antiqua"/>
          <w:noProof w:val="0"/>
          <w:spacing w:val="5"/>
          <w:sz w:val="24"/>
          <w:szCs w:val="24"/>
          <w:lang w:val="es-ES_tradnl" w:eastAsia="es-ES_tradnl"/>
        </w:rPr>
        <w:t xml:space="preserve">Diputación Provincial de Palencia a efectos de que por su </w:t>
      </w:r>
      <w:r>
        <w:rPr>
          <w:rFonts w:ascii="Book Antiqua" w:hAnsi="Book Antiqua"/>
          <w:noProof w:val="0"/>
          <w:spacing w:val="10"/>
          <w:sz w:val="24"/>
          <w:szCs w:val="24"/>
          <w:lang w:val="es-ES_tradnl" w:eastAsia="es-ES_tradnl"/>
        </w:rPr>
        <w:t xml:space="preserve">parte se proceda a la aceptación de la delegación aquí </w:t>
      </w:r>
      <w:r>
        <w:rPr>
          <w:rFonts w:ascii="Book Antiqua" w:hAnsi="Book Antiqua"/>
          <w:noProof w:val="0"/>
          <w:spacing w:val="2"/>
          <w:sz w:val="24"/>
          <w:szCs w:val="24"/>
          <w:lang w:val="es-ES_tradnl" w:eastAsia="es-ES_tradnl"/>
        </w:rPr>
        <w:t>conferida.</w:t>
      </w:r>
    </w:p>
    <w:p w:rsidR="005870B6" w:rsidRDefault="005870B6" w:rsidP="005870B6">
      <w:pPr>
        <w:pStyle w:val="Style2"/>
        <w:ind w:left="180" w:firstLine="0"/>
        <w:rPr>
          <w:rFonts w:ascii="Book Antiqua" w:hAnsi="Book Antiqua"/>
          <w:noProof w:val="0"/>
          <w:spacing w:val="-5"/>
          <w:sz w:val="24"/>
          <w:szCs w:val="24"/>
          <w:lang w:val="es-ES_tradnl" w:eastAsia="es-ES_tradnl"/>
        </w:rPr>
      </w:pPr>
    </w:p>
    <w:p w:rsidR="005870B6" w:rsidRDefault="005870B6" w:rsidP="005870B6">
      <w:pPr>
        <w:pStyle w:val="Style2"/>
        <w:ind w:left="567" w:hanging="567"/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</w:pPr>
      <w:r>
        <w:rPr>
          <w:rFonts w:ascii="Book Antiqua" w:hAnsi="Book Antiqua"/>
          <w:b/>
          <w:noProof w:val="0"/>
          <w:spacing w:val="4"/>
          <w:sz w:val="24"/>
          <w:szCs w:val="24"/>
          <w:lang w:val="es-ES_tradnl" w:eastAsia="es-ES_tradnl"/>
        </w:rPr>
        <w:t>6.-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 xml:space="preserve"> 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tab/>
        <w:t>Una vez aceptada la delegación por la Excma. Dipu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softHyphen/>
        <w:t>tación Provincial de Palencia, el presente acuerdo se publica</w:t>
      </w:r>
      <w:r>
        <w:rPr>
          <w:rFonts w:ascii="Book Antiqua" w:hAnsi="Book Antiqua"/>
          <w:noProof w:val="0"/>
          <w:spacing w:val="4"/>
          <w:sz w:val="24"/>
          <w:szCs w:val="24"/>
          <w:lang w:val="es-ES_tradnl" w:eastAsia="es-ES_tradnl"/>
        </w:rPr>
        <w:softHyphen/>
        <w:t>rá en el Boletín Oficial de la Provincia, para general conocimiento, de acuerdo con lo previsto en el artículo 7.2 del Real Decreto Legislativo 2/2004, por el que se aprueba el Texto Refundido de la Ley 39/1988, reguladora de las Haciendas Locales.</w:t>
      </w: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ANEXO</w:t>
      </w:r>
    </w:p>
    <w:p w:rsidR="005870B6" w:rsidRDefault="005870B6" w:rsidP="005870B6">
      <w:pPr>
        <w:jc w:val="center"/>
        <w:rPr>
          <w:rFonts w:ascii="Book Antiqua" w:hAnsi="Book Antiqua"/>
          <w:b/>
        </w:rPr>
      </w:pPr>
    </w:p>
    <w:p w:rsidR="005870B6" w:rsidRDefault="005870B6" w:rsidP="00587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Documentación a entregar a la Diputación Provincial para realizar las tareas de inspección de los tributos locales:</w:t>
      </w: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rPr>
          <w:rFonts w:ascii="Book Antiqua" w:hAnsi="Book Antiqua"/>
        </w:rPr>
      </w:pPr>
    </w:p>
    <w:p w:rsidR="005870B6" w:rsidRDefault="005870B6" w:rsidP="005870B6">
      <w:pPr>
        <w:pStyle w:val="Textoindependiente"/>
        <w:ind w:left="567" w:hanging="567"/>
        <w:rPr>
          <w:bCs w:val="0"/>
        </w:rPr>
      </w:pPr>
      <w:r>
        <w:rPr>
          <w:bCs w:val="0"/>
        </w:rPr>
        <w:t>1)</w:t>
      </w:r>
      <w:r>
        <w:rPr>
          <w:bCs w:val="0"/>
        </w:rPr>
        <w:tab/>
        <w:t>Ordenanzas fiscales de los últimos cinco años.</w:t>
      </w:r>
    </w:p>
    <w:p w:rsidR="005870B6" w:rsidRDefault="005870B6" w:rsidP="005870B6">
      <w:pPr>
        <w:ind w:left="567" w:hanging="567"/>
        <w:rPr>
          <w:rFonts w:ascii="Book Antiqua" w:hAnsi="Book Antiqua"/>
        </w:rPr>
      </w:pPr>
    </w:p>
    <w:p w:rsidR="005870B6" w:rsidRDefault="005870B6" w:rsidP="005870B6">
      <w:pPr>
        <w:pStyle w:val="Textoindependiente"/>
        <w:ind w:left="567" w:hanging="567"/>
        <w:rPr>
          <w:bCs w:val="0"/>
        </w:rPr>
      </w:pPr>
      <w:r>
        <w:rPr>
          <w:bCs w:val="0"/>
        </w:rPr>
        <w:t>2)</w:t>
      </w:r>
      <w:r>
        <w:rPr>
          <w:bCs w:val="0"/>
        </w:rPr>
        <w:tab/>
        <w:t>Padrones y listado de liquidaciones puestos al cobro durante los últimos cuatro ejercicios y autoliquidaciones presentadas en el mismo periodo.</w:t>
      </w:r>
    </w:p>
    <w:p w:rsidR="005870B6" w:rsidRDefault="005870B6" w:rsidP="005870B6">
      <w:pPr>
        <w:tabs>
          <w:tab w:val="num" w:pos="1068"/>
        </w:tabs>
        <w:rPr>
          <w:bCs/>
        </w:rPr>
      </w:pPr>
    </w:p>
    <w:p w:rsidR="005870B6" w:rsidRDefault="005870B6" w:rsidP="005870B6">
      <w:pPr>
        <w:tabs>
          <w:tab w:val="num" w:pos="1068"/>
        </w:tabs>
        <w:rPr>
          <w:rFonts w:ascii="Book Antiqua" w:hAnsi="Book Antiqua"/>
        </w:rPr>
      </w:pPr>
      <w:r>
        <w:rPr>
          <w:rFonts w:ascii="Book Antiqua" w:hAnsi="Book Antiqua"/>
          <w:bCs/>
        </w:rPr>
        <w:t xml:space="preserve">3)    </w:t>
      </w:r>
      <w:r w:rsidRPr="001E1A8D">
        <w:rPr>
          <w:rFonts w:ascii="Book Antiqua" w:hAnsi="Book Antiqua"/>
          <w:bCs/>
        </w:rPr>
        <w:t xml:space="preserve">El Ayuntamiento facilitará cuantos </w:t>
      </w:r>
      <w:r>
        <w:rPr>
          <w:rFonts w:ascii="Book Antiqua" w:hAnsi="Book Antiqua"/>
          <w:bCs/>
        </w:rPr>
        <w:t xml:space="preserve">datos y documentos </w:t>
      </w:r>
      <w:r w:rsidRPr="001E1A8D">
        <w:rPr>
          <w:rFonts w:ascii="Book Antiqua" w:hAnsi="Book Antiqua"/>
          <w:bCs/>
        </w:rPr>
        <w:t xml:space="preserve">le sean </w:t>
      </w:r>
      <w:r>
        <w:rPr>
          <w:rFonts w:ascii="Book Antiqua" w:hAnsi="Book Antiqua"/>
          <w:bCs/>
        </w:rPr>
        <w:t xml:space="preserve">      </w:t>
      </w:r>
      <w:r w:rsidRPr="001E1A8D">
        <w:rPr>
          <w:rFonts w:ascii="Book Antiqua" w:hAnsi="Book Antiqua"/>
          <w:bCs/>
        </w:rPr>
        <w:t>requeridos para en relación con la citada tasa al objeto de poder realizar las actuaciones delegadas.</w:t>
      </w:r>
      <w:r w:rsidRPr="001E1A8D">
        <w:rPr>
          <w:rFonts w:ascii="Book Antiqua" w:hAnsi="Book Antiqua"/>
        </w:rPr>
        <w:t xml:space="preserve"> </w:t>
      </w:r>
    </w:p>
    <w:p w:rsidR="005870B6" w:rsidRDefault="005870B6" w:rsidP="005870B6">
      <w:pPr>
        <w:tabs>
          <w:tab w:val="num" w:pos="1068"/>
        </w:tabs>
        <w:rPr>
          <w:rFonts w:ascii="Book Antiqua" w:hAnsi="Book Antiqua"/>
        </w:rPr>
      </w:pPr>
    </w:p>
    <w:p w:rsidR="00734C2F" w:rsidRPr="005870B6" w:rsidRDefault="00734C2F" w:rsidP="005870B6"/>
    <w:sectPr w:rsidR="00734C2F" w:rsidRPr="005870B6" w:rsidSect="00851B9D">
      <w:headerReference w:type="default" r:id="rId7"/>
      <w:footerReference w:type="default" r:id="rId8"/>
      <w:pgSz w:w="11900" w:h="16840"/>
      <w:pgMar w:top="2268" w:right="1418" w:bottom="1418" w:left="1418" w:header="851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1D" w:rsidRDefault="00C30C1D">
      <w:r>
        <w:separator/>
      </w:r>
    </w:p>
  </w:endnote>
  <w:endnote w:type="continuationSeparator" w:id="0">
    <w:p w:rsidR="00C30C1D" w:rsidRDefault="00C30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Analista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D3" w:rsidRDefault="008B505F">
    <w:pPr>
      <w:pStyle w:val="Piedepgina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.75pt;margin-top:1.45pt;width:495pt;height:27pt;z-index:251656192" filled="f" stroked="f">
          <v:textbox style="mso-next-textbox:#_x0000_s2050">
            <w:txbxContent>
              <w:p w:rsidR="00F065E1" w:rsidRPr="00CC434C" w:rsidRDefault="008B505F" w:rsidP="00F065E1">
                <w:pPr>
                  <w:rPr>
                    <w:sz w:val="14"/>
                    <w:szCs w:val="14"/>
                    <w:lang w:val="es-ES"/>
                  </w:rPr>
                </w:pPr>
                <w:r w:rsidRPr="00CC434C">
                  <w:rPr>
                    <w:color w:val="181412"/>
                    <w:sz w:val="14"/>
                    <w:szCs w:val="14"/>
                  </w:rPr>
                  <w:t xml:space="preserve">Palacio Provincial  •  </w:t>
                </w:r>
                <w:r w:rsidR="00F065E1" w:rsidRPr="00CC434C">
                  <w:rPr>
                    <w:color w:val="181412"/>
                    <w:sz w:val="14"/>
                    <w:szCs w:val="14"/>
                  </w:rPr>
                  <w:t>Cal</w:t>
                </w:r>
                <w:r w:rsidR="00BD6105" w:rsidRPr="00CC434C">
                  <w:rPr>
                    <w:color w:val="181412"/>
                    <w:sz w:val="14"/>
                    <w:szCs w:val="14"/>
                  </w:rPr>
                  <w:t xml:space="preserve">le Burgos Nº 1 • 34001 Palencia </w:t>
                </w:r>
                <w:r w:rsidR="00BD6105" w:rsidRPr="00CC434C">
                  <w:rPr>
                    <w:color w:val="181412"/>
                    <w:sz w:val="14"/>
                    <w:szCs w:val="14"/>
                    <w:lang w:val="es-ES"/>
                  </w:rPr>
                  <w:t>•</w:t>
                </w:r>
                <w:r w:rsidR="00F065E1" w:rsidRPr="00CC434C">
                  <w:rPr>
                    <w:color w:val="1814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="00F065E1" w:rsidRPr="00CC434C">
                  <w:rPr>
                    <w:color w:val="181412"/>
                    <w:sz w:val="14"/>
                    <w:szCs w:val="14"/>
                    <w:lang w:val="es-ES"/>
                  </w:rPr>
                  <w:t>Telf</w:t>
                </w:r>
                <w:proofErr w:type="spellEnd"/>
                <w:r w:rsidR="00F065E1" w:rsidRPr="00CC434C">
                  <w:rPr>
                    <w:color w:val="181412"/>
                    <w:sz w:val="14"/>
                    <w:szCs w:val="14"/>
                    <w:lang w:val="es-ES"/>
                  </w:rPr>
                  <w:t>: 979 715 10</w:t>
                </w:r>
                <w:r w:rsidR="0065194C">
                  <w:rPr>
                    <w:color w:val="181412"/>
                    <w:sz w:val="14"/>
                    <w:szCs w:val="14"/>
                    <w:lang w:val="es-ES"/>
                  </w:rPr>
                  <w:t>0</w:t>
                </w:r>
                <w:r w:rsidR="00F065E1" w:rsidRPr="00CC434C">
                  <w:rPr>
                    <w:color w:val="181412"/>
                    <w:sz w:val="14"/>
                    <w:szCs w:val="14"/>
                    <w:lang w:val="es-ES"/>
                  </w:rPr>
                  <w:t xml:space="preserve"> • Fax: 979 715 134 •  www.dip-palencia.es</w:t>
                </w:r>
              </w:p>
            </w:txbxContent>
          </v:textbox>
        </v:shape>
      </w:pict>
    </w:r>
    <w:r w:rsidR="001F2A4A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-462915</wp:posOffset>
          </wp:positionH>
          <wp:positionV relativeFrom="paragraph">
            <wp:posOffset>-164465</wp:posOffset>
          </wp:positionV>
          <wp:extent cx="526415" cy="401955"/>
          <wp:effectExtent l="1905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1D" w:rsidRDefault="00C30C1D">
      <w:r>
        <w:separator/>
      </w:r>
    </w:p>
  </w:footnote>
  <w:footnote w:type="continuationSeparator" w:id="0">
    <w:p w:rsidR="00C30C1D" w:rsidRDefault="00C30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E1" w:rsidRDefault="00677F77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3.85pt;margin-top:46.75pt;width:173.5pt;height:36pt;z-index:251658240" filled="f" stroked="f">
          <v:textbox>
            <w:txbxContent>
              <w:p w:rsidR="00677F77" w:rsidRPr="0031180A" w:rsidRDefault="00677F77" w:rsidP="00677F77">
                <w:pPr>
                  <w:jc w:val="center"/>
                  <w:rPr>
                    <w:rFonts w:ascii="Arial" w:hAnsi="Arial" w:cs="Arial"/>
                    <w:b/>
                    <w:lang w:val="es-ES"/>
                  </w:rPr>
                </w:pPr>
                <w:r>
                  <w:rPr>
                    <w:rFonts w:ascii="Arial" w:hAnsi="Arial" w:cs="Arial"/>
                    <w:b/>
                    <w:lang w:val="es-ES"/>
                  </w:rPr>
                  <w:t>TESORERÍA</w:t>
                </w:r>
              </w:p>
            </w:txbxContent>
          </v:textbox>
        </v:shape>
      </w:pict>
    </w:r>
    <w:r w:rsidR="001F2A4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-80645</wp:posOffset>
          </wp:positionV>
          <wp:extent cx="2077720" cy="647700"/>
          <wp:effectExtent l="19050" t="0" r="0" b="0"/>
          <wp:wrapNone/>
          <wp:docPr id="10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C3B"/>
    <w:multiLevelType w:val="hybridMultilevel"/>
    <w:tmpl w:val="44303464"/>
    <w:lvl w:ilvl="0" w:tplc="93B296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27AD4"/>
    <w:multiLevelType w:val="hybridMultilevel"/>
    <w:tmpl w:val="47446AEC"/>
    <w:lvl w:ilvl="0" w:tplc="9E689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B3662F"/>
    <w:multiLevelType w:val="hybridMultilevel"/>
    <w:tmpl w:val="22CE7C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9dc9ff,#0087c4"/>
      <o:colormenu v:ext="edit" fillcolor="#0087c4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19F8"/>
    <w:rsid w:val="00027526"/>
    <w:rsid w:val="000F3CCB"/>
    <w:rsid w:val="001032B5"/>
    <w:rsid w:val="001912EB"/>
    <w:rsid w:val="00192370"/>
    <w:rsid w:val="001F2A4A"/>
    <w:rsid w:val="00243DA7"/>
    <w:rsid w:val="00265834"/>
    <w:rsid w:val="002F61B8"/>
    <w:rsid w:val="00356ECD"/>
    <w:rsid w:val="003A20CC"/>
    <w:rsid w:val="00404F1E"/>
    <w:rsid w:val="004C539F"/>
    <w:rsid w:val="004D0D13"/>
    <w:rsid w:val="00541C92"/>
    <w:rsid w:val="00571063"/>
    <w:rsid w:val="005870B6"/>
    <w:rsid w:val="00622D16"/>
    <w:rsid w:val="006368A4"/>
    <w:rsid w:val="0065194C"/>
    <w:rsid w:val="00654F94"/>
    <w:rsid w:val="00677F77"/>
    <w:rsid w:val="00734C2F"/>
    <w:rsid w:val="007601DC"/>
    <w:rsid w:val="007A5E2C"/>
    <w:rsid w:val="00851B9D"/>
    <w:rsid w:val="008619EE"/>
    <w:rsid w:val="00877426"/>
    <w:rsid w:val="008B505F"/>
    <w:rsid w:val="008D1AE6"/>
    <w:rsid w:val="008F0649"/>
    <w:rsid w:val="00915776"/>
    <w:rsid w:val="00921485"/>
    <w:rsid w:val="00937114"/>
    <w:rsid w:val="00945AF3"/>
    <w:rsid w:val="009E23B0"/>
    <w:rsid w:val="00A121C0"/>
    <w:rsid w:val="00A31C17"/>
    <w:rsid w:val="00A4135B"/>
    <w:rsid w:val="00AA1F9D"/>
    <w:rsid w:val="00AF5966"/>
    <w:rsid w:val="00B1417D"/>
    <w:rsid w:val="00B37442"/>
    <w:rsid w:val="00B843F1"/>
    <w:rsid w:val="00B953B2"/>
    <w:rsid w:val="00BA54D3"/>
    <w:rsid w:val="00BD6105"/>
    <w:rsid w:val="00C30C1D"/>
    <w:rsid w:val="00CB2E20"/>
    <w:rsid w:val="00CC434C"/>
    <w:rsid w:val="00CD0A89"/>
    <w:rsid w:val="00D13408"/>
    <w:rsid w:val="00D2499A"/>
    <w:rsid w:val="00D60375"/>
    <w:rsid w:val="00D87905"/>
    <w:rsid w:val="00DA7BC8"/>
    <w:rsid w:val="00E05780"/>
    <w:rsid w:val="00E232F4"/>
    <w:rsid w:val="00E245EA"/>
    <w:rsid w:val="00E72AB9"/>
    <w:rsid w:val="00E81081"/>
    <w:rsid w:val="00EF1215"/>
    <w:rsid w:val="00F0113C"/>
    <w:rsid w:val="00F012B1"/>
    <w:rsid w:val="00F065E1"/>
    <w:rsid w:val="00F14B29"/>
    <w:rsid w:val="00F3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dc9ff,#0087c4"/>
      <o:colormenu v:ext="edit" fillcolor="#0087c4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408"/>
    <w:pPr>
      <w:jc w:val="both"/>
    </w:pPr>
    <w:rPr>
      <w:rFonts w:ascii="Helvetica" w:hAnsi="Helvetica"/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F3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3CCB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F012B1"/>
    <w:rPr>
      <w:sz w:val="22"/>
      <w:lang w:val="es-ES"/>
    </w:rPr>
  </w:style>
  <w:style w:type="paragraph" w:styleId="Textodeglobo">
    <w:name w:val="Balloon Text"/>
    <w:basedOn w:val="Normal"/>
    <w:semiHidden/>
    <w:rsid w:val="001912EB"/>
    <w:rPr>
      <w:rFonts w:ascii="Tahoma" w:hAnsi="Tahoma" w:cs="Tahoma"/>
      <w:sz w:val="16"/>
      <w:szCs w:val="16"/>
    </w:rPr>
  </w:style>
  <w:style w:type="paragraph" w:customStyle="1" w:styleId="Estndar">
    <w:name w:val="Estándar"/>
    <w:rsid w:val="00945AF3"/>
    <w:pPr>
      <w:autoSpaceDE w:val="0"/>
      <w:autoSpaceDN w:val="0"/>
      <w:adjustRightInd w:val="0"/>
      <w:jc w:val="both"/>
    </w:pPr>
    <w:rPr>
      <w:color w:val="000000"/>
      <w:szCs w:val="24"/>
    </w:rPr>
  </w:style>
  <w:style w:type="character" w:styleId="Hipervnculo">
    <w:name w:val="Hyperlink"/>
    <w:basedOn w:val="Fuentedeprrafopredeter"/>
    <w:rsid w:val="00877426"/>
    <w:rPr>
      <w:color w:val="0000FF"/>
      <w:u w:val="single"/>
    </w:rPr>
  </w:style>
  <w:style w:type="paragraph" w:styleId="Textoindependiente">
    <w:name w:val="Body Text"/>
    <w:basedOn w:val="Normal"/>
    <w:rsid w:val="005870B6"/>
    <w:rPr>
      <w:rFonts w:ascii="Book Antiqua" w:hAnsi="Book Antiqua"/>
      <w:bCs/>
      <w:szCs w:val="20"/>
      <w:lang w:val="es-ES" w:eastAsia="es-ES"/>
    </w:rPr>
  </w:style>
  <w:style w:type="paragraph" w:customStyle="1" w:styleId="GTTNormal">
    <w:name w:val="GTT_Normal"/>
    <w:basedOn w:val="Normal"/>
    <w:rsid w:val="005870B6"/>
    <w:pPr>
      <w:tabs>
        <w:tab w:val="left" w:pos="851"/>
        <w:tab w:val="left" w:pos="1134"/>
      </w:tabs>
      <w:spacing w:before="240" w:beforeAutospacing="1" w:after="240"/>
    </w:pPr>
    <w:rPr>
      <w:rFonts w:ascii="Gill Analistas" w:hAnsi="Gill Analistas"/>
      <w:szCs w:val="20"/>
      <w:lang w:val="es-ES" w:eastAsia="en-US"/>
    </w:rPr>
  </w:style>
  <w:style w:type="paragraph" w:styleId="Textoindependiente3">
    <w:name w:val="Body Text 3"/>
    <w:basedOn w:val="Normal"/>
    <w:rsid w:val="005870B6"/>
    <w:pPr>
      <w:jc w:val="center"/>
    </w:pPr>
    <w:rPr>
      <w:rFonts w:ascii="Book Antiqua" w:hAnsi="Book Antiqua" w:cs="Arial"/>
      <w:b/>
      <w:sz w:val="32"/>
      <w:szCs w:val="32"/>
      <w:lang w:val="es-ES" w:eastAsia="es-ES"/>
    </w:rPr>
  </w:style>
  <w:style w:type="paragraph" w:customStyle="1" w:styleId="Style2">
    <w:name w:val="Style 2"/>
    <w:basedOn w:val="Normal"/>
    <w:rsid w:val="005870B6"/>
    <w:pPr>
      <w:widowControl w:val="0"/>
      <w:ind w:firstLine="360"/>
    </w:pPr>
    <w:rPr>
      <w:rFonts w:ascii="Times New Roman" w:hAnsi="Times New Roman"/>
      <w:noProof/>
      <w:color w:val="000000"/>
      <w:sz w:val="20"/>
      <w:szCs w:val="20"/>
      <w:lang w:val="es-ES" w:eastAsia="es-ES"/>
    </w:rPr>
  </w:style>
  <w:style w:type="paragraph" w:customStyle="1" w:styleId="Style1">
    <w:name w:val="Style 1"/>
    <w:basedOn w:val="Normal"/>
    <w:rsid w:val="005870B6"/>
    <w:pPr>
      <w:widowControl w:val="0"/>
      <w:ind w:left="396"/>
      <w:jc w:val="left"/>
    </w:pPr>
    <w:rPr>
      <w:rFonts w:ascii="Times New Roman" w:hAnsi="Times New Roman"/>
      <w:noProof/>
      <w:color w:val="000000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DELEGACION DE LA INSPECCIÓN TRIBUTARIA DE LA TASAS POR LA UTILIZACIÓN PRIVATIVA O EL APROVECHAMIENTO ESPECIAL DEL DOMINIO PÚBLICO LOCAL </vt:lpstr>
    </vt:vector>
  </TitlesOfParts>
  <Company>Monster Worldwide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DELEGACION DE LA INSPECCIÓN TRIBUTARIA DE LA TASAS POR LA UTILIZACIÓN PRIVATIVA O EL APROVECHAMIENTO ESPECIAL DEL DOMINIO PÚBLICO LOCAL </dc:title>
  <dc:subject/>
  <dc:creator>-- --</dc:creator>
  <cp:keywords/>
  <cp:lastModifiedBy>David Garcia Alonso</cp:lastModifiedBy>
  <cp:revision>2</cp:revision>
  <cp:lastPrinted>2011-11-08T13:15:00Z</cp:lastPrinted>
  <dcterms:created xsi:type="dcterms:W3CDTF">2016-12-15T08:45:00Z</dcterms:created>
  <dcterms:modified xsi:type="dcterms:W3CDTF">2016-12-15T08:45:00Z</dcterms:modified>
</cp:coreProperties>
</file>